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РСО-АЛАНИЯ</w:t>
      </w: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РАЗВИТИЯ ТВОРЧЕСТВА ДЕТЕЙ И ЮНОШЕСТВА «ЗАРЯ»</w:t>
      </w: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Pr="00207162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7162">
        <w:rPr>
          <w:rFonts w:ascii="Times New Roman" w:hAnsi="Times New Roman" w:cs="Times New Roman"/>
          <w:b/>
          <w:bCs/>
          <w:sz w:val="40"/>
          <w:szCs w:val="40"/>
        </w:rPr>
        <w:t>ДОКЛАД</w:t>
      </w: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ПЕДАГОГИЧЕСКОМУ СОВЕТУ ОТ 10.01.2017</w:t>
      </w: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P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E5E93">
        <w:rPr>
          <w:rFonts w:ascii="Times New Roman" w:hAnsi="Times New Roman" w:cs="Times New Roman"/>
          <w:b/>
          <w:bCs/>
          <w:sz w:val="40"/>
          <w:szCs w:val="40"/>
        </w:rPr>
        <w:t xml:space="preserve">ТЕМА: «ВОЗМОЖНОСТИ ИСПОЛЬЗОВАНИЯ </w:t>
      </w:r>
      <w:r w:rsidRPr="005E5E93">
        <w:rPr>
          <w:rFonts w:ascii="Times New Roman" w:hAnsi="Times New Roman" w:cs="Times New Roman"/>
          <w:b/>
          <w:bCs/>
          <w:sz w:val="40"/>
          <w:szCs w:val="40"/>
          <w:lang w:val="en-US"/>
        </w:rPr>
        <w:t>CASE</w:t>
      </w:r>
      <w:r w:rsidRPr="005E5E93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Pr="005E5E93">
        <w:rPr>
          <w:rFonts w:ascii="Times New Roman" w:hAnsi="Times New Roman" w:cs="Times New Roman"/>
          <w:b/>
          <w:bCs/>
          <w:sz w:val="40"/>
          <w:szCs w:val="40"/>
          <w:lang w:val="en-US"/>
        </w:rPr>
        <w:t>STUDY</w:t>
      </w:r>
      <w:r w:rsidRPr="005E5E93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Докладчик: </w:t>
      </w:r>
    </w:p>
    <w:p w:rsidR="005E5E93" w:rsidRDefault="005E5E93" w:rsidP="005E5E9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Старший методист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Гудиева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Т.Т.</w:t>
      </w:r>
    </w:p>
    <w:p w:rsidR="005E5E93" w:rsidRDefault="005E5E93" w:rsidP="005E5E9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Default="005E5E93" w:rsidP="005E5E9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Pr="00207162" w:rsidRDefault="005E5E93" w:rsidP="005E5E9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5E93" w:rsidRPr="00207162" w:rsidRDefault="005E5E93" w:rsidP="005E5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Владикавказ 2017</w:t>
      </w:r>
      <w:r w:rsidRPr="0020716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17992" w:rsidRDefault="00117992" w:rsidP="0011799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17992">
        <w:rPr>
          <w:b/>
          <w:sz w:val="28"/>
          <w:szCs w:val="28"/>
        </w:rPr>
        <w:lastRenderedPageBreak/>
        <w:t xml:space="preserve">Возможности использования </w:t>
      </w:r>
      <w:r w:rsidRPr="00117992">
        <w:rPr>
          <w:b/>
          <w:sz w:val="28"/>
          <w:szCs w:val="28"/>
          <w:lang w:val="en-US"/>
        </w:rPr>
        <w:t>case</w:t>
      </w:r>
      <w:r w:rsidRPr="00117992">
        <w:rPr>
          <w:b/>
          <w:sz w:val="28"/>
          <w:szCs w:val="28"/>
        </w:rPr>
        <w:t>-</w:t>
      </w:r>
      <w:r w:rsidRPr="00117992">
        <w:rPr>
          <w:b/>
          <w:sz w:val="28"/>
          <w:szCs w:val="28"/>
          <w:lang w:val="en-US"/>
        </w:rPr>
        <w:t>study</w:t>
      </w:r>
      <w:r w:rsidRPr="00117992">
        <w:rPr>
          <w:b/>
          <w:sz w:val="28"/>
          <w:szCs w:val="28"/>
        </w:rPr>
        <w:t>. Мастер-класс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Впервые кейс-метод был применён в учебном процессе на факультете права Гарвардского университета. Первые подборки кейсов были опубликованы в 1925 году в отчётах Гарвардского университета. 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В России метод кейс-</w:t>
      </w:r>
      <w:proofErr w:type="spellStart"/>
      <w:r w:rsidRPr="00117992">
        <w:rPr>
          <w:sz w:val="28"/>
          <w:szCs w:val="28"/>
        </w:rPr>
        <w:t>стади</w:t>
      </w:r>
      <w:proofErr w:type="spellEnd"/>
      <w:r w:rsidRPr="00117992">
        <w:rPr>
          <w:sz w:val="28"/>
          <w:szCs w:val="28"/>
        </w:rPr>
        <w:t xml:space="preserve"> стали применять в обучении с 80</w:t>
      </w:r>
      <w:r w:rsidR="00B93536">
        <w:rPr>
          <w:sz w:val="28"/>
          <w:szCs w:val="28"/>
        </w:rPr>
        <w:t>-</w:t>
      </w:r>
      <w:r w:rsidRPr="00117992">
        <w:rPr>
          <w:sz w:val="28"/>
          <w:szCs w:val="28"/>
        </w:rPr>
        <w:t>х гг. в МГУ, затем в академических и отраслевых вузах. Этот метод, созданный для изучения экономики, в последнее время нашел широкое распространение в изучении медицины, юриспруденции, математики.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Кейс состоит из трех частей:</w:t>
      </w:r>
    </w:p>
    <w:p w:rsidR="004E00F6" w:rsidRPr="00117992" w:rsidRDefault="004E00F6" w:rsidP="001179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вспомогательная информация, необходимая для анализа кейса,</w:t>
      </w:r>
    </w:p>
    <w:p w:rsidR="004E00F6" w:rsidRPr="00117992" w:rsidRDefault="004E00F6" w:rsidP="0011799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описание конкретной ситуации,</w:t>
      </w:r>
    </w:p>
    <w:p w:rsidR="004E00F6" w:rsidRPr="00117992" w:rsidRDefault="004E00F6" w:rsidP="0011799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задания к кейсу.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К кейсам предъявляются определенные</w:t>
      </w:r>
      <w:r w:rsidRPr="00117992">
        <w:rPr>
          <w:rStyle w:val="apple-converted-space"/>
          <w:sz w:val="28"/>
          <w:szCs w:val="28"/>
        </w:rPr>
        <w:t> </w:t>
      </w:r>
      <w:r w:rsidRPr="00117992">
        <w:rPr>
          <w:b/>
          <w:bCs/>
          <w:i/>
          <w:iCs/>
          <w:sz w:val="28"/>
          <w:szCs w:val="28"/>
        </w:rPr>
        <w:t>требования:</w:t>
      </w:r>
    </w:p>
    <w:p w:rsidR="004E00F6" w:rsidRPr="00117992" w:rsidRDefault="004E00F6" w:rsidP="008F5D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Кейс должен:</w:t>
      </w:r>
    </w:p>
    <w:p w:rsidR="004E00F6" w:rsidRPr="00117992" w:rsidRDefault="004E00F6" w:rsidP="001179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 xml:space="preserve">быть </w:t>
      </w:r>
      <w:proofErr w:type="gramStart"/>
      <w:r w:rsidRPr="00117992">
        <w:rPr>
          <w:sz w:val="28"/>
          <w:szCs w:val="28"/>
        </w:rPr>
        <w:t>написан</w:t>
      </w:r>
      <w:proofErr w:type="gramEnd"/>
      <w:r w:rsidRPr="00117992">
        <w:rPr>
          <w:sz w:val="28"/>
          <w:szCs w:val="28"/>
        </w:rPr>
        <w:t xml:space="preserve"> интересно, простым и доходчивым языком;</w:t>
      </w:r>
    </w:p>
    <w:p w:rsidR="004E00F6" w:rsidRPr="00117992" w:rsidRDefault="004E00F6" w:rsidP="001179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показывать как положительные примеры, так и отрицательные;</w:t>
      </w:r>
    </w:p>
    <w:p w:rsidR="004E00F6" w:rsidRPr="00117992" w:rsidRDefault="004E00F6" w:rsidP="001179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содержать необходимое и достаточное количество информации;</w:t>
      </w:r>
    </w:p>
    <w:p w:rsidR="004E00F6" w:rsidRPr="00117992" w:rsidRDefault="004E00F6" w:rsidP="001179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быть актуальным на сегодняшний день.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Текст кейса не должен подсказывать ни одного решения относительно поставленной проблемы.</w:t>
      </w:r>
    </w:p>
    <w:p w:rsidR="004E00F6" w:rsidRPr="00117992" w:rsidRDefault="004E00F6" w:rsidP="008F5DF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При составлении кейсов нужно учитывать следующие требования к формату и структуре кейса:</w:t>
      </w:r>
    </w:p>
    <w:p w:rsidR="004E00F6" w:rsidRPr="00117992" w:rsidRDefault="004E00F6" w:rsidP="001179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Сюжетная часть – описание ситуации, содержащее информацию, позволяющую понять окружение, при котором развивается ситуация, с указанием источника получения данных.</w:t>
      </w:r>
    </w:p>
    <w:p w:rsidR="004E00F6" w:rsidRPr="00117992" w:rsidRDefault="004E00F6" w:rsidP="001179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Информационная часть – информация, которая позволит правильно понять развитие событий.</w:t>
      </w:r>
    </w:p>
    <w:p w:rsidR="004E00F6" w:rsidRPr="00117992" w:rsidRDefault="004E00F6" w:rsidP="0011799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117992">
        <w:rPr>
          <w:sz w:val="28"/>
          <w:szCs w:val="28"/>
        </w:rPr>
        <w:t xml:space="preserve">Методическая часть – разъясняет место данного кейса в структуре учебной дисциплины, формулирует задания по анализу кейса для </w:t>
      </w:r>
      <w:proofErr w:type="gramStart"/>
      <w:r w:rsidR="00117992">
        <w:rPr>
          <w:sz w:val="28"/>
          <w:szCs w:val="28"/>
        </w:rPr>
        <w:t>обучающихся</w:t>
      </w:r>
      <w:proofErr w:type="gramEnd"/>
      <w:r w:rsidRPr="00117992">
        <w:rPr>
          <w:sz w:val="28"/>
          <w:szCs w:val="28"/>
        </w:rPr>
        <w:t>.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</w:rPr>
        <w:lastRenderedPageBreak/>
        <w:t>Кейс может применяться как для групповой, так и для индивидуальной работы. В процессе работы над кейсом, ребята могут разделять свои обязанности в решении проблемы. Одни обучающиеся отвечают за теоретическую сторону вопроса, другие – за техническое оснащение проблемы (презентации, буклеты и прочие продуты деятельности).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 </w:t>
      </w:r>
      <w:r w:rsidRPr="00117992">
        <w:rPr>
          <w:b/>
          <w:bCs/>
          <w:i/>
          <w:iCs/>
          <w:sz w:val="28"/>
          <w:szCs w:val="28"/>
        </w:rPr>
        <w:t>Решение кейсов рекомендуется проводить в 7 этапов: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1.Ознакомление с сюжетом. (3-5 минут)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2.Проблематизация - обнаружение в ходе групповой дискуссии противоречия в сюжете, определение того, в чем его «странность». (3-4 минуты)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3. Формулирование проблемы и отбор лучших ее формулировок (фронтальный «мозговой штурм» с последующей дискуссией). (3-4 минуты)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4. Выдвижение гипотетических ответов на проблемный вопрос («мозговой штурм» внутри малых групп) 3-4минуты.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992">
        <w:rPr>
          <w:sz w:val="28"/>
          <w:szCs w:val="28"/>
        </w:rPr>
        <w:t xml:space="preserve">5.Проверка гипотез на основе информации сюжета и других доступных источников (групповая работа до 15 минут). Необходимо предоставить </w:t>
      </w:r>
      <w:proofErr w:type="gramStart"/>
      <w:r w:rsidRPr="00117992">
        <w:rPr>
          <w:sz w:val="28"/>
          <w:szCs w:val="28"/>
        </w:rPr>
        <w:t>обучающимся</w:t>
      </w:r>
      <w:proofErr w:type="gramEnd"/>
      <w:r w:rsidRPr="00117992">
        <w:rPr>
          <w:sz w:val="28"/>
          <w:szCs w:val="28"/>
        </w:rPr>
        <w:t xml:space="preserve"> возможность использовать любую литературу: учебники, справочники, интернет.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6.Презентация решения. Не более 3 минут на группу.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7992">
        <w:rPr>
          <w:sz w:val="28"/>
          <w:szCs w:val="28"/>
        </w:rPr>
        <w:t>7.Рефлексия хода решения кейса. (3-4 минуты)</w:t>
      </w:r>
    </w:p>
    <w:p w:rsidR="004E00F6" w:rsidRPr="00117992" w:rsidRDefault="004E00F6" w:rsidP="001179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кейс-метода (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том, что </w:t>
      </w:r>
      <w:proofErr w:type="gramStart"/>
      <w:r w:rsidR="00D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</w:t>
      </w:r>
    </w:p>
    <w:p w:rsidR="004E00F6" w:rsidRPr="00117992" w:rsidRDefault="004E00F6" w:rsidP="00117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 – это:</w:t>
      </w:r>
    </w:p>
    <w:p w:rsidR="004E00F6" w:rsidRPr="00117992" w:rsidRDefault="004E00F6" w:rsidP="0011799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Кейс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описание реальной ситуации. </w:t>
      </w:r>
    </w:p>
    <w:p w:rsidR="004E00F6" w:rsidRPr="00117992" w:rsidRDefault="004E00F6" w:rsidP="0011799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Кейс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"кусочек" реальной жизни (в английской терминологии TRUE LIFE). </w:t>
      </w:r>
    </w:p>
    <w:p w:rsidR="004E00F6" w:rsidRPr="00117992" w:rsidRDefault="004E00F6" w:rsidP="0011799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Кейс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события, реально произошедшие в той или иной сфере деятельности и описанные авторами для того, чтобы спровоцировать 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дискуссию в учебной аудитории, "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сподвигнуть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" учащихся к обсуждению и анализу ситуации, и принятию решения. </w:t>
      </w:r>
    </w:p>
    <w:p w:rsidR="004E00F6" w:rsidRPr="00117992" w:rsidRDefault="004E00F6" w:rsidP="0011799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Кейс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"моментальный снимок реальности", "фотография действительности".</w:t>
      </w:r>
    </w:p>
    <w:p w:rsidR="004E00F6" w:rsidRPr="00117992" w:rsidRDefault="004E00F6" w:rsidP="00117992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Кейс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 просто правдивое описание событий, а единый информационный комплекс, позволяющей понять ситуацию (по Смоляниновой О.Г.).</w:t>
      </w:r>
      <w:proofErr w:type="gramEnd"/>
    </w:p>
    <w:p w:rsidR="004E00F6" w:rsidRPr="00117992" w:rsidRDefault="004E00F6" w:rsidP="00117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кейс метода обучения является его образовательная открытость с одной стороны, а с другой, замкнутость и жесткость в результативности обучения. 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Грамотно изготовленный кейс провоцирует дискуссию, привязывая учащихся к реальным фактам, позволяет промоделировать реальную проблему, с которой в дальнейшем придется столкнуться на практике.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для создания кейса</w:t>
      </w:r>
    </w:p>
    <w:p w:rsidR="004E00F6" w:rsidRPr="00117992" w:rsidRDefault="004E00F6" w:rsidP="0011799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 реальные ситуации</w:t>
      </w:r>
    </w:p>
    <w:p w:rsidR="004E00F6" w:rsidRPr="00117992" w:rsidRDefault="004E00F6" w:rsidP="0011799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исторические факты</w:t>
      </w:r>
    </w:p>
    <w:p w:rsidR="004E00F6" w:rsidRPr="00117992" w:rsidRDefault="004E00F6" w:rsidP="0011799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источники</w:t>
      </w:r>
    </w:p>
    <w:p w:rsidR="004E00F6" w:rsidRPr="00117992" w:rsidRDefault="004E00F6" w:rsidP="001179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представления CASE</w:t>
      </w:r>
    </w:p>
    <w:p w:rsidR="004E00F6" w:rsidRPr="00117992" w:rsidRDefault="004E00F6" w:rsidP="0011799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Печатный CASE</w:t>
      </w:r>
    </w:p>
    <w:p w:rsidR="004E00F6" w:rsidRPr="00117992" w:rsidRDefault="004E00F6" w:rsidP="0011799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CASE</w:t>
      </w:r>
    </w:p>
    <w:p w:rsidR="004E00F6" w:rsidRPr="00117992" w:rsidRDefault="004E00F6" w:rsidP="00117992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CASE</w:t>
      </w:r>
    </w:p>
    <w:p w:rsidR="004E00F6" w:rsidRPr="00117992" w:rsidRDefault="004E00F6" w:rsidP="001179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CASE может быть различным - 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нескольких предложений на одной странице ("</w:t>
      </w: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западно-европейские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" кейсы) до множества страниц ("американские" кейсы).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</w:t>
      </w:r>
      <w:proofErr w:type="gramStart"/>
      <w:r w:rsidR="0011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большие кейсы вызывают некоторые затруднения у учащихся по сравнению с малыми, особенно при работе впервые.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 метод обучение предполагает не только наличие банка кейсов, но и методические рекомендации по их использованию, вопросы для обсуждения, задания </w:t>
      </w:r>
      <w:r w:rsidR="00D31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и информационные материалы.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Проблемы, рассмотренные в кейсе должны быть актуальны для сегодняшнего дня.</w:t>
      </w:r>
    </w:p>
    <w:p w:rsidR="004E00F6" w:rsidRPr="00117992" w:rsidRDefault="004E00F6" w:rsidP="00117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профильном обучении кейсы могут использоваться на разных стадиях обучения:</w:t>
      </w:r>
    </w:p>
    <w:p w:rsidR="004E00F6" w:rsidRPr="00117992" w:rsidRDefault="004E00F6" w:rsidP="0011799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обучения;</w:t>
      </w:r>
    </w:p>
    <w:p w:rsidR="004E00F6" w:rsidRPr="00117992" w:rsidRDefault="004E00F6" w:rsidP="00117992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контроля.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метод конкретных ситуаций (от английского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случай, ситуация) – м</w:t>
      </w:r>
      <w:bookmarkStart w:id="0" w:name="_GoBack"/>
      <w:bookmarkEnd w:id="0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конкретных ситуаций (метод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неигровым имитационным активным методам обучения.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цель метода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совместными усилиями группы проанализировать ситуацию –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сосуществуют две классические школы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Гарвардская (американская) и Манчестерская (европейская). В рамках первой школы целью метода является обучение поиску единственно верного решения, вторая – предполагает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проблемы. Американские кейсы больше по объему (20-25 страниц текста, плюс 8-10 страниц иллюстраций), европейские кейсы в 1,5-2 раза короче.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метод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завоевал ведущие позиции в обучении, активно используется в зарубежной практике бизнес – образования и считается одним из самых эффективных способов обучения навыкам решения типичных проблем. Так Гарвардская школа бизнеса выделяет почти 90% учебного времени на разбор конкретных кейсов, сохраняя приоритетное значение метода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обучении бизнесу. </w:t>
      </w:r>
    </w:p>
    <w:p w:rsidR="004E00F6" w:rsidRPr="00117992" w:rsidRDefault="004E00F6" w:rsidP="0011799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последние годы в связи с курсом на модернизацию российского образования в системе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школы России происходит поиск новых эффективных методов обучения.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Будучи интерактивным методом обучения, метод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завоевывает позитивное отношение со стороны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обеспечивая освоение теоретических положений и овладение практическим использованием материала; он воздействует на профессионализацию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способствует их взрослению, формирует интерес и позитивную мотивацию по отношению к учебе. Одновременно метод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и как образ мышления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особая парадигма, позволяющая по-иному думать и действовать, обновлять свой творческий потенциал.</w:t>
      </w:r>
    </w:p>
    <w:p w:rsidR="004E00F6" w:rsidRPr="00117992" w:rsidRDefault="004E00F6" w:rsidP="00117992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функция метода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учить </w:t>
      </w:r>
      <w:proofErr w:type="gramStart"/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сложные неструктурированные проблемы, которые не возможно решить аналитическим способом. Кейс активизирует </w:t>
      </w:r>
      <w:proofErr w:type="gramStart"/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 аналитические и коммуникативные способности, оставляя обучаемых один на один с реальными ситуациями.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метода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явные преимущества перед простым изложением материала, широко используемым в традиционной педагогике. </w:t>
      </w:r>
    </w:p>
    <w:p w:rsidR="004E00F6" w:rsidRPr="00117992" w:rsidRDefault="004E00F6" w:rsidP="008F5DF1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Метод </w:t>
      </w:r>
      <w:proofErr w:type="spellStart"/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относят к одному из «продвинутых» активных методов обучения. К преимуществам метода </w:t>
      </w:r>
      <w:proofErr w:type="spellStart"/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можно отнести:</w:t>
      </w:r>
    </w:p>
    <w:p w:rsidR="004E00F6" w:rsidRPr="00117992" w:rsidRDefault="004E00F6" w:rsidP="00117992">
      <w:pPr>
        <w:numPr>
          <w:ilvl w:val="0"/>
          <w:numId w:val="2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принципов проблемного обучения – получение навыков решения реальных проблем, возможность работы группы на едином проблемном поле, при этом процесс изучения, по сути, имитирует механизм принятия решения в жизни, он более адекватен жизненной ситуации, чем заучивание терминов с последующим пересказом, поскольку требует не только знания и понимания терминов, но и умения оперировать ими, выстраивая логические схемы решения проблемы, аргументировать свое мнение;</w:t>
      </w:r>
      <w:proofErr w:type="gramEnd"/>
    </w:p>
    <w:p w:rsidR="004E00F6" w:rsidRPr="00117992" w:rsidRDefault="004E00F6" w:rsidP="00117992">
      <w:pPr>
        <w:numPr>
          <w:ilvl w:val="0"/>
          <w:numId w:val="2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навыков работы в команде (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Team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Job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E00F6" w:rsidRPr="00117992" w:rsidRDefault="004E00F6" w:rsidP="00117992">
      <w:pPr>
        <w:numPr>
          <w:ilvl w:val="0"/>
          <w:numId w:val="2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простейших обобщений;</w:t>
      </w:r>
    </w:p>
    <w:p w:rsidR="004E00F6" w:rsidRPr="00117992" w:rsidRDefault="004E00F6" w:rsidP="00117992">
      <w:pPr>
        <w:numPr>
          <w:ilvl w:val="0"/>
          <w:numId w:val="2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презентации;</w:t>
      </w:r>
    </w:p>
    <w:p w:rsidR="004E00F6" w:rsidRPr="00117992" w:rsidRDefault="004E00F6" w:rsidP="00117992">
      <w:pPr>
        <w:numPr>
          <w:ilvl w:val="0"/>
          <w:numId w:val="2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пресс-конференции, умения формулировать вопрос, аргументировать ответ.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Разбирая кейс,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получают на руки готовое решение, которое можно применить в аналогичных обстоятельства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proofErr w:type="gramEnd"/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в «багаже» 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проанализированных кейсов, увеличивает вероятность использования готовой схемы решений к сложившейся ситуации, формирует навыки решения более серьезных проблем.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Кейсы могут быть представлены в различной форме: от нескольких предложений на одной странице до множества страниц. Однако следует иметь в виду, что большие кейсы вызывают у </w:t>
      </w:r>
      <w:proofErr w:type="gramStart"/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затруднения по сравнению с малыми, особенно при работе впервые. Кейс может содержать описание одного события в одной организации или историю развития многих организаций за многие годы. Кейс </w:t>
      </w: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известные академические модели или не соответствовать ни одной из них.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определенного стандарта представления кейсов. Как, правило, кейсы представляются в печатном виде или на электронных носителях, однако включение в текст фотографий, диаграмм, таблиц делает его более наглядным </w:t>
      </w: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печатной информацией или с информацией на электронных носителях легче работать и анализировать ее, чем информацию, представленную, например, в аудио- или виде</w:t>
      </w: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вариантах; ограниченные возможности многократного интерактивного просмотра могут привести к искажению первичной информации и ошибкам. В последнее время все популярнее становятся мультимедиа представление кейсов. Возможности мультимедиа представления кейсов позволяют избежать вышеназванных трудностей и сочетают в себе преимущества текстовой информации и интерактивного видео изображения.</w:t>
      </w:r>
    </w:p>
    <w:p w:rsidR="004E00F6" w:rsidRPr="00117992" w:rsidRDefault="004E00F6" w:rsidP="008D6ED4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lastRenderedPageBreak/>
        <w:t>Источники кейсов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 представляет собой результат научно-методической деятельности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интеллектуальный продукт он имеет свои источники, которые можно представить следующим образом:</w:t>
      </w:r>
    </w:p>
    <w:p w:rsidR="004E00F6" w:rsidRPr="00117992" w:rsidRDefault="004E00F6" w:rsidP="00117992">
      <w:pPr>
        <w:numPr>
          <w:ilvl w:val="0"/>
          <w:numId w:val="2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жизнь во всем своем многообразии выступает источником сюжета, проблемы и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фактологической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кейса;</w:t>
      </w:r>
    </w:p>
    <w:p w:rsidR="004E00F6" w:rsidRPr="00117992" w:rsidRDefault="004E00F6" w:rsidP="00117992">
      <w:pPr>
        <w:numPr>
          <w:ilvl w:val="0"/>
          <w:numId w:val="2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– определяет цели и задачи обучения и воспитания, интегрированные в метод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0F6" w:rsidRPr="00117992" w:rsidRDefault="004E00F6" w:rsidP="00117992">
      <w:pPr>
        <w:numPr>
          <w:ilvl w:val="0"/>
          <w:numId w:val="26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– третий источник кейса, как отражательного комплекса; она задает ключевые методологии, которые определяются аналитической деятельностью и системным подходом, а также множество других научных методов, которые интегрированы в кейс и процесс его анализа.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основных источников кейса может быть различным. Данный подход положен в основу классификации кейсов по степени воздействия их основных источников. При этом можно выделить:</w:t>
      </w:r>
    </w:p>
    <w:p w:rsidR="004E00F6" w:rsidRPr="00117992" w:rsidRDefault="004E00F6" w:rsidP="00117992">
      <w:pPr>
        <w:numPr>
          <w:ilvl w:val="0"/>
          <w:numId w:val="2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кейсы, которые отражают абсолютно реальные жизненные ситуации;</w:t>
      </w:r>
    </w:p>
    <w:p w:rsidR="004E00F6" w:rsidRPr="00117992" w:rsidRDefault="004E00F6" w:rsidP="00117992">
      <w:pPr>
        <w:numPr>
          <w:ilvl w:val="0"/>
          <w:numId w:val="2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кейсы, основной задачей которых выступает обучение;</w:t>
      </w:r>
    </w:p>
    <w:p w:rsidR="004E00F6" w:rsidRPr="00117992" w:rsidRDefault="004E00F6" w:rsidP="00117992">
      <w:pPr>
        <w:numPr>
          <w:ilvl w:val="0"/>
          <w:numId w:val="27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научно-исследовательские кейсы, ориентированные на осуществление исследовательской деятельности.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практического кейса заключается в том, чтобы детально и подробно отразить жизненную ситуацию. По сути дела такой кейс создает практическую, что называется «действующую» модель ситуации. При этом учебное назначение такого кейса может сводиться к тренингу обучаемых, закреплению знаний, умений и навыков поведения (принятия решений) в данной ситуации. Такие кейсы должны быть максимально наглядными и детальными. Главный их смысл сводится к познанию жизни и обретению способности к оптимальной деятельности.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Хотя каждый кейс несет обучающую функцию, степень выраженности всех оттенков этой функции в различных кейсах различна. Так кейс с доминированием обучающей функции отражает жизнь не один к одному:</w:t>
      </w:r>
    </w:p>
    <w:p w:rsidR="004E00F6" w:rsidRPr="00117992" w:rsidRDefault="004E00F6" w:rsidP="00117992">
      <w:pPr>
        <w:numPr>
          <w:ilvl w:val="0"/>
          <w:numId w:val="28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он отражает типовые ситуации, которые наиболее часты в жизни, и с которыми придется столкнуться специалисту в процессе своей профессиональной деятельности;</w:t>
      </w:r>
    </w:p>
    <w:p w:rsidR="004E00F6" w:rsidRPr="00117992" w:rsidRDefault="004E00F6" w:rsidP="00117992">
      <w:pPr>
        <w:numPr>
          <w:ilvl w:val="0"/>
          <w:numId w:val="28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обучающем кейсе на первом месте стоят учебные и воспитательные задачи, что предопределяет значительный элемент условности при отражении в нем жизни; ситуация, проблема и сюжет здесь не реальные, практические, а такие, какими они могут быть в жизни; они характеризуются искусственностью, «сборностью» из наиболее важных и правдивых жизненных деталей; такой кейс мало дает для понимания конкретного фрагмента общества, однако он обязательно формирует подход к такому фрагменту, он позволяет видеть в ситуациях типичное и предопределяет способность анализировать ситуации посредством применения аналогии.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Подобное же свойственно и для исследовательского кейса. Его основной смысл заключается в том, что он выступает моделью для получения нового знания о ситуации и поведения в ней. Такой кейс трудно применять в обучении </w:t>
      </w: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изучающих, например, типовой курс менеджмента. Обучающая функция кейса, в данном случае сводится к обучению навыкам научного исследования посредством применения метода моделирования. Строится такой кейс по принципам создания исследовательской модели. Поэтому применять его лучше не как метод обучения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образовательным программам высшего профессионального образования, а как метод повышения квалификации или профессиональной переподготовки специалистов. Доминирование исследовательской функции позволяет достаточно эффективно использовать подобные кейсы в научно-исследовательской деятельности.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Выделенные выше источники кейсов являются базовыми, или первичными, поскольку они определяют наиболее значимые факторы воздействия на кейсы. </w:t>
      </w:r>
    </w:p>
    <w:p w:rsidR="004E00F6" w:rsidRPr="00117992" w:rsidRDefault="004E00F6" w:rsidP="008D6ED4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Роль </w:t>
      </w:r>
      <w:r w:rsidR="008D6E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педагога</w:t>
      </w:r>
      <w:r w:rsidRPr="00117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практикующего метод </w:t>
      </w:r>
      <w:proofErr w:type="spellStart"/>
      <w:r w:rsidRPr="001179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case-study</w:t>
      </w:r>
      <w:proofErr w:type="spellEnd"/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потенциал метода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больше педагогического потенциала традиционных методов обучения. Наличие в структуре метода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споров, дискуссий, аргументации тренирует участников обсуждения, учит соблюдению норм и правил общения. П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достаточно эмоциональным в течение всего процесса обучения, разрешать и не допускать конфликты, создавать обстановку сотрудничества и конкуренции одновременно, обеспечивать соблюдение личностных прав студента.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деятельности п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реализующего метод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педагогической практике, связана с воплощением ряда принципов:</w:t>
      </w:r>
    </w:p>
    <w:p w:rsidR="004E00F6" w:rsidRPr="00117992" w:rsidRDefault="004E00F6" w:rsidP="00117992">
      <w:pPr>
        <w:numPr>
          <w:ilvl w:val="0"/>
          <w:numId w:val="5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многообразия и эффективности дидактического арсенала, который предполагает овладение дидактикой, ее принципами, приемами и методами, целенаправленное их использование в учебном процессе;</w:t>
      </w:r>
    </w:p>
    <w:p w:rsidR="004E00F6" w:rsidRPr="00117992" w:rsidRDefault="004E00F6" w:rsidP="00117992">
      <w:pPr>
        <w:numPr>
          <w:ilvl w:val="0"/>
          <w:numId w:val="5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партнерства, сотрудничества со студентами, базирующийся на признании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партнерами в образовательной деятельности, на взаимодействии и коллективном обсуждении ситуаций;</w:t>
      </w:r>
    </w:p>
    <w:p w:rsidR="004E00F6" w:rsidRPr="00117992" w:rsidRDefault="004E00F6" w:rsidP="00117992">
      <w:pPr>
        <w:numPr>
          <w:ilvl w:val="0"/>
          <w:numId w:val="5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смещения роли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трансляции и «разжевывания» знаний к организации процесса их добывания – снижение роли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единственного «держателя» знаний, возрастание его роли как эксперта и консультанта, помогающего студенту ориентироваться в мире научной информации;</w:t>
      </w:r>
    </w:p>
    <w:p w:rsidR="004E00F6" w:rsidRPr="00117992" w:rsidRDefault="004E00F6" w:rsidP="00117992">
      <w:pPr>
        <w:numPr>
          <w:ilvl w:val="0"/>
          <w:numId w:val="5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впитывания достижений педагогической науки, опыта, накопленного коллегами – психологическая и педагогическая обоснованность, формулировка не только образовательных, но и воспитательных целей существенно отличает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реализующего метод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использующего классические методы обучения;</w:t>
      </w:r>
    </w:p>
    <w:p w:rsidR="004E00F6" w:rsidRPr="00117992" w:rsidRDefault="004E00F6" w:rsidP="00117992">
      <w:pPr>
        <w:numPr>
          <w:ilvl w:val="0"/>
          <w:numId w:val="5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творчества, который предполагает превращение кейса и занятия с его применением в индивидуально неповторимый творческий продукт — метод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расширяет пространство творчества, охватывающего деятельность по созданию кейса как уникального интеллектуального продукта, проектирование процесса обучения, совершенствование технологии его преподавания, вовлечение в творчество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усиление роли творческой импровизации в ходе обучения и т.п.</w:t>
      </w:r>
      <w:proofErr w:type="gramEnd"/>
    </w:p>
    <w:p w:rsidR="004E00F6" w:rsidRPr="00117992" w:rsidRDefault="004E00F6" w:rsidP="00117992">
      <w:pPr>
        <w:numPr>
          <w:ilvl w:val="0"/>
          <w:numId w:val="50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прагматизма, ориентирующий на четкое определение возможностей того или иного кейса, планирование результатов обучения с точки зрения формирования у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анализа ситуации и выработки моделей поведения в ней.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метода </w:t>
      </w:r>
      <w:proofErr w:type="spell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case-study</w:t>
      </w:r>
      <w:proofErr w:type="spell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две фазы.</w:t>
      </w:r>
    </w:p>
    <w:p w:rsidR="004E00F6" w:rsidRPr="00117992" w:rsidRDefault="004E00F6" w:rsidP="00117992">
      <w:pPr>
        <w:numPr>
          <w:ilvl w:val="0"/>
          <w:numId w:val="5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фаза представляет собой сложную внеаудиторную творческую работу по созданию кейса и вопросов для его анализа, состоящую из научно-исследовательской, конструирующей и методической частей.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внимания заслуживает разработка методического обеспечения самостоятельной работы </w:t>
      </w:r>
      <w:proofErr w:type="gramStart"/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анализу кейса и подготовке к обсуждению, а также методического обеспечения предстоящего занятия по его разбору.</w:t>
      </w:r>
    </w:p>
    <w:p w:rsidR="004E00F6" w:rsidRPr="00117992" w:rsidRDefault="004E00F6" w:rsidP="00117992">
      <w:pPr>
        <w:numPr>
          <w:ilvl w:val="0"/>
          <w:numId w:val="5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фаза включает в себя деятельность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обсуждении кейса, где он выступает со вступительным и заключительным словом, организует дискуссию или презентацию, поддерживает деловой настрой в аудитории, оценивает вклад </w:t>
      </w:r>
      <w:r w:rsid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анализ ситуации.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во всех дискуссиях при обсуждении кейсов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формулируются четыре основных вопроса:</w:t>
      </w:r>
    </w:p>
    <w:p w:rsidR="004E00F6" w:rsidRPr="00117992" w:rsidRDefault="004E00F6" w:rsidP="00117992">
      <w:pPr>
        <w:numPr>
          <w:ilvl w:val="0"/>
          <w:numId w:val="5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ситуация выглядит как дилемма?</w:t>
      </w:r>
    </w:p>
    <w:p w:rsidR="004E00F6" w:rsidRPr="00117992" w:rsidRDefault="004E00F6" w:rsidP="00117992">
      <w:pPr>
        <w:numPr>
          <w:ilvl w:val="0"/>
          <w:numId w:val="5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принимал решение?</w:t>
      </w:r>
    </w:p>
    <w:p w:rsidR="004E00F6" w:rsidRPr="00117992" w:rsidRDefault="004E00F6" w:rsidP="00117992">
      <w:pPr>
        <w:numPr>
          <w:ilvl w:val="0"/>
          <w:numId w:val="5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варианты решения имел тот, кто принимал решение?</w:t>
      </w:r>
    </w:p>
    <w:p w:rsidR="004E00F6" w:rsidRPr="00117992" w:rsidRDefault="004E00F6" w:rsidP="00117992">
      <w:pPr>
        <w:numPr>
          <w:ilvl w:val="0"/>
          <w:numId w:val="52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ему надо было сделать?</w:t>
      </w:r>
    </w:p>
    <w:p w:rsidR="004E00F6" w:rsidRPr="00117992" w:rsidRDefault="004E00F6" w:rsidP="008D6ED4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ответы на эти вопросы, </w:t>
      </w:r>
      <w:r w:rsidR="008D6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11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прогнозировать развитие дискуссии и корректировать ее ход, ставя те вопросы и акцентируя те моменты, на рассмотрение которых он хотел бы направить обсуждение. При этом нужно быть готовым к тому, что студенты могут высказывать точки зрения и взгляды, не предусмотренные заранее.</w:t>
      </w:r>
    </w:p>
    <w:p w:rsidR="004E00F6" w:rsidRPr="00117992" w:rsidRDefault="0076199A" w:rsidP="008D6E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92">
        <w:rPr>
          <w:sz w:val="28"/>
          <w:szCs w:val="28"/>
          <w:shd w:val="clear" w:color="auto" w:fill="FFFFFF"/>
        </w:rPr>
        <w:t>Метод анализа конкретных ситуаций дает возможность действовать, искать выход, не боясь негативных последствий возможных в реальной жизни, тем самым получая опыт решения проблем. </w:t>
      </w:r>
    </w:p>
    <w:p w:rsidR="004E00F6" w:rsidRPr="00117992" w:rsidRDefault="004E00F6" w:rsidP="00117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D420F" w:rsidRPr="00117992" w:rsidRDefault="009D420F" w:rsidP="001179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20F" w:rsidRPr="0011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3C" w:rsidRDefault="00E4003C" w:rsidP="00117992">
      <w:pPr>
        <w:spacing w:after="0" w:line="240" w:lineRule="auto"/>
      </w:pPr>
      <w:r>
        <w:separator/>
      </w:r>
    </w:p>
  </w:endnote>
  <w:endnote w:type="continuationSeparator" w:id="0">
    <w:p w:rsidR="00E4003C" w:rsidRDefault="00E4003C" w:rsidP="0011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3C" w:rsidRDefault="00E4003C" w:rsidP="00117992">
      <w:pPr>
        <w:spacing w:after="0" w:line="240" w:lineRule="auto"/>
      </w:pPr>
      <w:r>
        <w:separator/>
      </w:r>
    </w:p>
  </w:footnote>
  <w:footnote w:type="continuationSeparator" w:id="0">
    <w:p w:rsidR="00E4003C" w:rsidRDefault="00E4003C" w:rsidP="0011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3CE1"/>
    <w:multiLevelType w:val="multilevel"/>
    <w:tmpl w:val="6E4E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6F53"/>
    <w:multiLevelType w:val="multilevel"/>
    <w:tmpl w:val="0C1A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08596E"/>
    <w:multiLevelType w:val="multilevel"/>
    <w:tmpl w:val="535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5D029E"/>
    <w:multiLevelType w:val="multilevel"/>
    <w:tmpl w:val="2FD4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E7E73"/>
    <w:multiLevelType w:val="multilevel"/>
    <w:tmpl w:val="BAF2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B908DF"/>
    <w:multiLevelType w:val="multilevel"/>
    <w:tmpl w:val="EC00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B47A0"/>
    <w:multiLevelType w:val="multilevel"/>
    <w:tmpl w:val="0706E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A3EEB"/>
    <w:multiLevelType w:val="multilevel"/>
    <w:tmpl w:val="1D22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0E2431"/>
    <w:multiLevelType w:val="multilevel"/>
    <w:tmpl w:val="2D6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15F63"/>
    <w:multiLevelType w:val="multilevel"/>
    <w:tmpl w:val="348E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E82A92"/>
    <w:multiLevelType w:val="multilevel"/>
    <w:tmpl w:val="E1B4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454750"/>
    <w:multiLevelType w:val="multilevel"/>
    <w:tmpl w:val="F502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D239E0"/>
    <w:multiLevelType w:val="multilevel"/>
    <w:tmpl w:val="F11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EE005D"/>
    <w:multiLevelType w:val="multilevel"/>
    <w:tmpl w:val="3D8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7696B"/>
    <w:multiLevelType w:val="multilevel"/>
    <w:tmpl w:val="1C9E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836003"/>
    <w:multiLevelType w:val="multilevel"/>
    <w:tmpl w:val="4C02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B7641A"/>
    <w:multiLevelType w:val="multilevel"/>
    <w:tmpl w:val="07A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9E1481"/>
    <w:multiLevelType w:val="multilevel"/>
    <w:tmpl w:val="7600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07B63"/>
    <w:multiLevelType w:val="multilevel"/>
    <w:tmpl w:val="9C2A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4E504E"/>
    <w:multiLevelType w:val="multilevel"/>
    <w:tmpl w:val="1C2C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972B75"/>
    <w:multiLevelType w:val="multilevel"/>
    <w:tmpl w:val="E8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D1641A"/>
    <w:multiLevelType w:val="multilevel"/>
    <w:tmpl w:val="1F8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571CDD"/>
    <w:multiLevelType w:val="multilevel"/>
    <w:tmpl w:val="053E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58E0CBA"/>
    <w:multiLevelType w:val="multilevel"/>
    <w:tmpl w:val="C730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1E21F9"/>
    <w:multiLevelType w:val="multilevel"/>
    <w:tmpl w:val="1564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55385E"/>
    <w:multiLevelType w:val="multilevel"/>
    <w:tmpl w:val="567A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B97626"/>
    <w:multiLevelType w:val="multilevel"/>
    <w:tmpl w:val="A9FC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412848"/>
    <w:multiLevelType w:val="multilevel"/>
    <w:tmpl w:val="0778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074FC7"/>
    <w:multiLevelType w:val="multilevel"/>
    <w:tmpl w:val="8FA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AD3377"/>
    <w:multiLevelType w:val="multilevel"/>
    <w:tmpl w:val="333C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E720DC"/>
    <w:multiLevelType w:val="multilevel"/>
    <w:tmpl w:val="9B7E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5810BFC"/>
    <w:multiLevelType w:val="multilevel"/>
    <w:tmpl w:val="D7C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B24E9A"/>
    <w:multiLevelType w:val="multilevel"/>
    <w:tmpl w:val="6528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1F1F81"/>
    <w:multiLevelType w:val="multilevel"/>
    <w:tmpl w:val="9AE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F073C4"/>
    <w:multiLevelType w:val="multilevel"/>
    <w:tmpl w:val="0D7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F83482"/>
    <w:multiLevelType w:val="multilevel"/>
    <w:tmpl w:val="2D0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72E4F07"/>
    <w:multiLevelType w:val="multilevel"/>
    <w:tmpl w:val="042A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97E6D24"/>
    <w:multiLevelType w:val="multilevel"/>
    <w:tmpl w:val="AEF0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E371D50"/>
    <w:multiLevelType w:val="multilevel"/>
    <w:tmpl w:val="9194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F5920EB"/>
    <w:multiLevelType w:val="multilevel"/>
    <w:tmpl w:val="3484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0E0B75"/>
    <w:multiLevelType w:val="multilevel"/>
    <w:tmpl w:val="4D82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3A50155"/>
    <w:multiLevelType w:val="multilevel"/>
    <w:tmpl w:val="926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7CC4993"/>
    <w:multiLevelType w:val="multilevel"/>
    <w:tmpl w:val="90C0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B83804"/>
    <w:multiLevelType w:val="multilevel"/>
    <w:tmpl w:val="4FBE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BE51156"/>
    <w:multiLevelType w:val="multilevel"/>
    <w:tmpl w:val="9ACE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736220"/>
    <w:multiLevelType w:val="multilevel"/>
    <w:tmpl w:val="87CE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6FF721EB"/>
    <w:multiLevelType w:val="multilevel"/>
    <w:tmpl w:val="F6CA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27F51F6"/>
    <w:multiLevelType w:val="multilevel"/>
    <w:tmpl w:val="3EC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3A43315"/>
    <w:multiLevelType w:val="multilevel"/>
    <w:tmpl w:val="DEB6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2C64B3"/>
    <w:multiLevelType w:val="multilevel"/>
    <w:tmpl w:val="D7B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7B232E5C"/>
    <w:multiLevelType w:val="multilevel"/>
    <w:tmpl w:val="618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8253C1"/>
    <w:multiLevelType w:val="multilevel"/>
    <w:tmpl w:val="BCB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2"/>
  </w:num>
  <w:num w:numId="5">
    <w:abstractNumId w:val="34"/>
  </w:num>
  <w:num w:numId="6">
    <w:abstractNumId w:val="10"/>
  </w:num>
  <w:num w:numId="7">
    <w:abstractNumId w:val="9"/>
  </w:num>
  <w:num w:numId="8">
    <w:abstractNumId w:val="42"/>
  </w:num>
  <w:num w:numId="9">
    <w:abstractNumId w:val="48"/>
  </w:num>
  <w:num w:numId="10">
    <w:abstractNumId w:val="26"/>
  </w:num>
  <w:num w:numId="11">
    <w:abstractNumId w:val="6"/>
  </w:num>
  <w:num w:numId="12">
    <w:abstractNumId w:val="29"/>
  </w:num>
  <w:num w:numId="13">
    <w:abstractNumId w:val="11"/>
  </w:num>
  <w:num w:numId="14">
    <w:abstractNumId w:val="13"/>
  </w:num>
  <w:num w:numId="15">
    <w:abstractNumId w:val="49"/>
  </w:num>
  <w:num w:numId="16">
    <w:abstractNumId w:val="5"/>
  </w:num>
  <w:num w:numId="17">
    <w:abstractNumId w:val="21"/>
  </w:num>
  <w:num w:numId="18">
    <w:abstractNumId w:val="14"/>
  </w:num>
  <w:num w:numId="19">
    <w:abstractNumId w:val="12"/>
  </w:num>
  <w:num w:numId="20">
    <w:abstractNumId w:val="31"/>
  </w:num>
  <w:num w:numId="21">
    <w:abstractNumId w:val="33"/>
  </w:num>
  <w:num w:numId="22">
    <w:abstractNumId w:val="1"/>
  </w:num>
  <w:num w:numId="23">
    <w:abstractNumId w:val="39"/>
  </w:num>
  <w:num w:numId="24">
    <w:abstractNumId w:val="27"/>
  </w:num>
  <w:num w:numId="25">
    <w:abstractNumId w:val="46"/>
  </w:num>
  <w:num w:numId="26">
    <w:abstractNumId w:val="2"/>
  </w:num>
  <w:num w:numId="27">
    <w:abstractNumId w:val="20"/>
  </w:num>
  <w:num w:numId="28">
    <w:abstractNumId w:val="16"/>
  </w:num>
  <w:num w:numId="29">
    <w:abstractNumId w:val="3"/>
  </w:num>
  <w:num w:numId="30">
    <w:abstractNumId w:val="50"/>
  </w:num>
  <w:num w:numId="31">
    <w:abstractNumId w:val="36"/>
  </w:num>
  <w:num w:numId="32">
    <w:abstractNumId w:val="4"/>
  </w:num>
  <w:num w:numId="33">
    <w:abstractNumId w:val="24"/>
  </w:num>
  <w:num w:numId="34">
    <w:abstractNumId w:val="37"/>
  </w:num>
  <w:num w:numId="35">
    <w:abstractNumId w:val="47"/>
  </w:num>
  <w:num w:numId="36">
    <w:abstractNumId w:val="35"/>
  </w:num>
  <w:num w:numId="37">
    <w:abstractNumId w:val="30"/>
  </w:num>
  <w:num w:numId="38">
    <w:abstractNumId w:val="0"/>
  </w:num>
  <w:num w:numId="39">
    <w:abstractNumId w:val="28"/>
  </w:num>
  <w:num w:numId="40">
    <w:abstractNumId w:val="19"/>
  </w:num>
  <w:num w:numId="41">
    <w:abstractNumId w:val="44"/>
  </w:num>
  <w:num w:numId="42">
    <w:abstractNumId w:val="23"/>
  </w:num>
  <w:num w:numId="43">
    <w:abstractNumId w:val="43"/>
  </w:num>
  <w:num w:numId="44">
    <w:abstractNumId w:val="18"/>
  </w:num>
  <w:num w:numId="45">
    <w:abstractNumId w:val="40"/>
  </w:num>
  <w:num w:numId="46">
    <w:abstractNumId w:val="41"/>
  </w:num>
  <w:num w:numId="47">
    <w:abstractNumId w:val="17"/>
  </w:num>
  <w:num w:numId="48">
    <w:abstractNumId w:val="51"/>
  </w:num>
  <w:num w:numId="49">
    <w:abstractNumId w:val="38"/>
  </w:num>
  <w:num w:numId="50">
    <w:abstractNumId w:val="45"/>
  </w:num>
  <w:num w:numId="51">
    <w:abstractNumId w:val="22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F6"/>
    <w:rsid w:val="00100C2D"/>
    <w:rsid w:val="00117992"/>
    <w:rsid w:val="00433118"/>
    <w:rsid w:val="004E00F6"/>
    <w:rsid w:val="005E5E93"/>
    <w:rsid w:val="0076199A"/>
    <w:rsid w:val="008D6ED4"/>
    <w:rsid w:val="008F5DF1"/>
    <w:rsid w:val="00982B5D"/>
    <w:rsid w:val="009D420F"/>
    <w:rsid w:val="00B93536"/>
    <w:rsid w:val="00D315C6"/>
    <w:rsid w:val="00E4003C"/>
    <w:rsid w:val="00F3355B"/>
    <w:rsid w:val="00F6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0F6"/>
  </w:style>
  <w:style w:type="paragraph" w:styleId="a4">
    <w:name w:val="header"/>
    <w:basedOn w:val="a"/>
    <w:link w:val="a5"/>
    <w:uiPriority w:val="99"/>
    <w:unhideWhenUsed/>
    <w:rsid w:val="0011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992"/>
  </w:style>
  <w:style w:type="paragraph" w:styleId="a6">
    <w:name w:val="footer"/>
    <w:basedOn w:val="a"/>
    <w:link w:val="a7"/>
    <w:uiPriority w:val="99"/>
    <w:unhideWhenUsed/>
    <w:rsid w:val="0011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00F6"/>
  </w:style>
  <w:style w:type="paragraph" w:styleId="a4">
    <w:name w:val="header"/>
    <w:basedOn w:val="a"/>
    <w:link w:val="a5"/>
    <w:uiPriority w:val="99"/>
    <w:unhideWhenUsed/>
    <w:rsid w:val="0011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992"/>
  </w:style>
  <w:style w:type="paragraph" w:styleId="a6">
    <w:name w:val="footer"/>
    <w:basedOn w:val="a"/>
    <w:link w:val="a7"/>
    <w:uiPriority w:val="99"/>
    <w:unhideWhenUsed/>
    <w:rsid w:val="00117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Элто</cp:lastModifiedBy>
  <cp:revision>9</cp:revision>
  <dcterms:created xsi:type="dcterms:W3CDTF">2016-11-15T10:57:00Z</dcterms:created>
  <dcterms:modified xsi:type="dcterms:W3CDTF">2017-01-10T13:52:00Z</dcterms:modified>
</cp:coreProperties>
</file>